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7C" w:rsidRPr="00895A82" w:rsidRDefault="00D55B7C" w:rsidP="00895A82">
      <w:pPr>
        <w:pStyle w:val="a3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895A8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64A6125" wp14:editId="0E7D9F23">
            <wp:extent cx="1724025" cy="2038350"/>
            <wp:effectExtent l="0" t="0" r="9525" b="0"/>
            <wp:docPr id="18" name="Рисунок 4" descr="C:\Users\Ulana.DESKTOP-856JVFP\Downloads\WhatsApp Image 2025-02-10 at 15.3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ana.DESKTOP-856JVFP\Downloads\WhatsApp Image 2025-02-10 at 15.30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0"/>
                    <a:stretch/>
                  </pic:blipFill>
                  <pic:spPr bwMode="auto">
                    <a:xfrm>
                      <a:off x="0" y="0"/>
                      <a:ext cx="1724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D65" w:rsidRDefault="00470D65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70D65" w:rsidRDefault="00470D65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470D65">
        <w:rPr>
          <w:rFonts w:ascii="Times New Roman" w:hAnsi="Times New Roman" w:cs="Times New Roman"/>
          <w:b/>
          <w:sz w:val="20"/>
          <w:szCs w:val="20"/>
          <w:lang w:val="kk-KZ"/>
        </w:rPr>
        <w:t>Тел: 8702 543 11 54.</w:t>
      </w:r>
    </w:p>
    <w:p w:rsidR="00470D65" w:rsidRDefault="00470D65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D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ЖСН:850929400905</w:t>
      </w:r>
    </w:p>
    <w:p w:rsidR="00895A82" w:rsidRPr="00895A82" w:rsidRDefault="00895A82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b/>
          <w:sz w:val="20"/>
          <w:szCs w:val="20"/>
          <w:lang w:val="kk-KZ"/>
        </w:rPr>
        <w:t>САРСЕНОВА Гулнара,</w:t>
      </w:r>
    </w:p>
    <w:p w:rsidR="00895A82" w:rsidRPr="00895A82" w:rsidRDefault="00895A82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химия және биология пәндері мұғалімі.</w:t>
      </w:r>
    </w:p>
    <w:p w:rsidR="00895A82" w:rsidRPr="00470D65" w:rsidRDefault="00895A82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D65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D55B7C" w:rsidRPr="00895A82" w:rsidRDefault="00D55B7C" w:rsidP="00895A82">
      <w:pPr>
        <w:pStyle w:val="a3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D55B7C" w:rsidRPr="00895A82" w:rsidRDefault="00895A82" w:rsidP="00895A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b/>
          <w:sz w:val="20"/>
          <w:szCs w:val="20"/>
          <w:lang w:val="kk-KZ"/>
        </w:rPr>
        <w:t>БӨДЕНЕ ЖҰМЫРТҚАСЫНЫҢ ПАЙДАСЫ</w:t>
      </w:r>
    </w:p>
    <w:p w:rsidR="00D55B7C" w:rsidRPr="00895A82" w:rsidRDefault="00D55B7C" w:rsidP="00895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b/>
          <w:sz w:val="20"/>
          <w:szCs w:val="20"/>
          <w:lang w:val="kk-KZ"/>
        </w:rPr>
        <w:t>Кіріспе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Қазіргі таңда салауатты өмір салтын сақтау және дұрыс тамақтану әлемде басты трендке айналуда. Бөдене жұмыртқасы – ағзаға қажетті көптеген дәрумендер мен минералдарға бай табиғи өнім. Оның медициналық және диеталық құндылығы жоғары, бұл өнімнің адам денсаулығына тигізер пайдасын зерттеудің өзектілігін айқындайды.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Бөдене жұмыртқасына қысқаша сипаттама: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Бөдене жұмыртқасы – көлемі кішігірім, нәзік, бірақ биологиялық белсенді заттарға бай өнім. Ол тағамдық құндылығы мен оңай қорытылуының арқасында көптеген елдерде танымал. Жұмыртқаның құрамындағы заттар иммунитетті көтеріп, ағзаның жалпы тонусын арттырады.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b/>
          <w:sz w:val="20"/>
          <w:szCs w:val="20"/>
          <w:lang w:val="kk-KZ"/>
        </w:rPr>
        <w:t>2. Негізгі бөлім</w:t>
      </w:r>
    </w:p>
    <w:p w:rsidR="00D55B7C" w:rsidRPr="00895A82" w:rsidRDefault="00D55B7C" w:rsidP="00895A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2.1 Бөдене жұмыртқасының химиялық құрамы</w:t>
      </w:r>
    </w:p>
    <w:p w:rsidR="00D55B7C" w:rsidRPr="00895A82" w:rsidRDefault="00D55B7C" w:rsidP="00895A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Адамзат үшін табиғи өнімдердің құрамы мен олардың денсаулыққа пайдасын түсіну маңызды. Бөдене жұмыртқасы – құрамы бойынша таңғажайып және ерекше өнім. Оның химиялық құрамындағы ақуыздар, дәрумендер және микроэлементтер адамның күнделікті тағам рационының негізіне айнала алады.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Ақуыздар – ағзаның құрылыс материалы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Бөдене жұмыртқасының ақуызы сапасы жағынан тауық жұмыртқасынан асып түседі. Оның құрамындағы аминқышқылдары дененің әр жасушасын қалпына келтіріп, жаңартуға көмектеседі. Спортшылар, балалар және физикалық еңбекпен айналысатын адамдар үшін бөдене жұмыртқасы – ағзаны қуатпен қамтамасыз етудің таптырмас көзі.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  <w:lang w:val="kk-KZ"/>
        </w:rPr>
        <w:t>Дәрумендер мен микроэлементтер – өмірлік маңызды элементтер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В, А, Е, D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дәрумендері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мөлшерде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кездеседі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В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дәрумендер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тобы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жүйке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істеуін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етсе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көру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жақсартуға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Е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терінің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шаштың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тырнақтың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сау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болуын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 D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сүйектердің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беріктігін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нығайтады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темі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, магний, калий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фосфор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микроэлементтер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бар.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Темі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жасушаларының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элементі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магний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жүйке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тыныштандырады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ал калий мен фосфор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жүрек-қан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тамырлары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сүйек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нығайтады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895A82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740BBB" wp14:editId="26F2DBA1">
            <wp:extent cx="1965666" cy="1289405"/>
            <wp:effectExtent l="0" t="0" r="0" b="635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66" cy="12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7C" w:rsidRPr="00470D65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0D65">
        <w:rPr>
          <w:rFonts w:ascii="Times New Roman" w:hAnsi="Times New Roman" w:cs="Times New Roman"/>
          <w:b/>
          <w:sz w:val="20"/>
          <w:szCs w:val="20"/>
          <w:lang w:val="kk-KZ"/>
        </w:rPr>
        <w:t>2.2 Бөдене жұмыртқасының денсаулыққа пайдасы</w:t>
      </w:r>
    </w:p>
    <w:p w:rsidR="00D55B7C" w:rsidRPr="00470D65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470D65">
        <w:rPr>
          <w:rFonts w:ascii="Times New Roman" w:hAnsi="Times New Roman" w:cs="Times New Roman"/>
          <w:sz w:val="20"/>
          <w:szCs w:val="20"/>
          <w:lang w:val="kk-KZ"/>
        </w:rPr>
        <w:t>Бөдене жұмыртқасы – бұл тек тағам емес, табиғаттың адамзатқа денсаулықты нығайтуға арналған сыйы. Оның бай химиялық құрамы мен ерекше қасиеттері адам ағзасына жан-жақты оң әсер етеді.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Иммунитетті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нығайту</w:t>
      </w:r>
      <w:proofErr w:type="spellEnd"/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</w:rPr>
        <w:lastRenderedPageBreak/>
        <w:t xml:space="preserve">Адам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денсаулығының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негізі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– иммунитет.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құрамындағы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биологиялық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дәрумендер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микроэлементтер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жүйені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күшейтуде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ерекше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өл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атқарады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құрамындағы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лизоцим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бактерияларға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күресі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ағзаны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инфекциядан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қорғайды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тұтыну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суық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тию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тұмау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аурулардың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алдын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алу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895A82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E08009" wp14:editId="389CBD3A">
            <wp:extent cx="2113280" cy="2654935"/>
            <wp:effectExtent l="0" t="0" r="1270" b="0"/>
            <wp:docPr id="21" name="Рисунок 11" descr="C:\Users\Ulana.DESKTOP-856JVFP\Downloads\WhatsApp Image 2025-02-06 at 14.2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ana.DESKTOP-856JVFP\Downloads\WhatsApp Image 2025-02-06 at 14.25.3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0" t="9168" b="16085"/>
                    <a:stretch/>
                  </pic:blipFill>
                  <pic:spPr bwMode="auto">
                    <a:xfrm>
                      <a:off x="0" y="0"/>
                      <a:ext cx="211328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95A82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Практикалық</w:t>
      </w:r>
      <w:proofErr w:type="spellEnd"/>
      <w:r w:rsidRPr="00895A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95A82">
        <w:rPr>
          <w:rFonts w:ascii="Times New Roman" w:hAnsi="Times New Roman" w:cs="Times New Roman"/>
          <w:b/>
          <w:sz w:val="20"/>
          <w:szCs w:val="20"/>
        </w:rPr>
        <w:t>3.1</w:t>
      </w:r>
      <w:proofErr w:type="gramStart"/>
      <w:r w:rsidRPr="00895A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Pr="00895A82">
        <w:rPr>
          <w:rFonts w:ascii="Times New Roman" w:hAnsi="Times New Roman" w:cs="Times New Roman"/>
          <w:b/>
          <w:sz w:val="20"/>
          <w:szCs w:val="20"/>
        </w:rPr>
        <w:t>өдене</w:t>
      </w:r>
      <w:proofErr w:type="spellEnd"/>
      <w:r w:rsidRPr="00895A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жұмыртқасы</w:t>
      </w:r>
      <w:proofErr w:type="spellEnd"/>
      <w:r w:rsidRPr="00895A82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практикалық</w:t>
      </w:r>
      <w:proofErr w:type="spellEnd"/>
      <w:r w:rsidRPr="00895A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зерттеу</w:t>
      </w:r>
      <w:proofErr w:type="spellEnd"/>
      <w:r w:rsidRPr="00895A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көзі</w:t>
      </w:r>
      <w:proofErr w:type="spellEnd"/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өзінің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қасиеттерінің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арқасында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денсаулықты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жақсартудың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табиғи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құралына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айналған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тағамдық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құндылығын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иммунитетті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айту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әсерін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тағамдарда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тәжірибесін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өнімнің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қ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ты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әсерін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жұмыстар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тағамдық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құндылығын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95A8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41962" wp14:editId="4E1EB119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2070100" cy="1052195"/>
                <wp:effectExtent l="0" t="0" r="6350" b="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1052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B7C" w:rsidRPr="001C19B7" w:rsidRDefault="00D55B7C" w:rsidP="00D55B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Мадирай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Досжан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Ғалымжанұлы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55B7C" w:rsidRPr="001C19B7" w:rsidRDefault="00D55B7C" w:rsidP="00D55B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Сыныбы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: 76 </w:t>
                            </w:r>
                          </w:p>
                          <w:p w:rsidR="00D55B7C" w:rsidRPr="001C19B7" w:rsidRDefault="00D55B7C" w:rsidP="00D55B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Ғылыми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жетекшісі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Сарсенова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Гулнара</w:t>
                            </w:r>
                            <w:proofErr w:type="spellEnd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C1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Куатовна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34.45pt;width:163pt;height:82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" fillcolor="white [3212]" stroked="f" strokeweight="2pt">
                <v:path arrowok="t"/>
                <v:textbox>
                  <w:txbxContent>
                    <w:p w:rsidR="00D55B7C" w:rsidRPr="001C19B7" w:rsidRDefault="00D55B7C" w:rsidP="00D55B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Мадирай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Досжан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Ғалымжанұлы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D55B7C" w:rsidRPr="001C19B7" w:rsidRDefault="00D55B7C" w:rsidP="00D55B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Сыныбы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: 76 </w:t>
                      </w:r>
                    </w:p>
                    <w:p w:rsidR="00D55B7C" w:rsidRPr="001C19B7" w:rsidRDefault="00D55B7C" w:rsidP="00D55B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Ғылыми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жетекшісі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: </w:t>
                      </w: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Сарсенова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Гулнара</w:t>
                      </w:r>
                      <w:proofErr w:type="spellEnd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C1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Куатовна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зерттеулер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көрсеткендей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тағамдық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құндылығы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: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Ақуыздар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бұлшықет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тіндерінің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қалыптасуы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келуіне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Витаминдер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(А, В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тобы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D, Е) –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ағзаның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қалыпты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жұмысын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Микроэлементтер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темі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, магний, калий, фосфор) –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айналымы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жүйке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сүйек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құрылымын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нығайтады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Тағамдық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құндылығын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мақсатында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зертхана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жағдайында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құрамындағы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дәрумендер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минералдарды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сараптау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жүргізілді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нәтижелері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тауық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қарағанда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пайдалы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заттар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бай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екенін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көрсетті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Иммунитетті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айту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ықпалын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жүйеге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әсерін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адамнан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құралған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95A82">
        <w:rPr>
          <w:rFonts w:ascii="Times New Roman" w:hAnsi="Times New Roman" w:cs="Times New Roman"/>
          <w:sz w:val="20"/>
          <w:szCs w:val="20"/>
        </w:rPr>
        <w:t>топ</w:t>
      </w:r>
      <w:proofErr w:type="gramEnd"/>
      <w:r w:rsidRPr="00895A82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эксперимент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жүргізілді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Оларға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күн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бойы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таңертең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ашқарынға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2-3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берілді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Эксперимент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нәтижесінде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: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b/>
          <w:sz w:val="20"/>
          <w:szCs w:val="20"/>
        </w:rPr>
        <w:t>Қорытынды</w:t>
      </w:r>
      <w:proofErr w:type="spellEnd"/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пайдалы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қасиеттері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жағынан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бірегей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Жоба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иммунитетті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нығайту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асқорыту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жүйке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жүйесіне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әсері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зерттелі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дәлелденді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зерттеулер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бөдене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жұмыртқасының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денсаулыққа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тигізетін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әсерін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растады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: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95A82">
        <w:rPr>
          <w:rFonts w:ascii="Times New Roman" w:hAnsi="Times New Roman" w:cs="Times New Roman"/>
          <w:sz w:val="20"/>
          <w:szCs w:val="20"/>
        </w:rPr>
        <w:t>-</w:t>
      </w:r>
      <w:r w:rsidRPr="00895A8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құрамындағ</w:t>
      </w:r>
      <w:proofErr w:type="gramStart"/>
      <w:r w:rsidRPr="00895A82">
        <w:rPr>
          <w:rFonts w:ascii="Times New Roman" w:hAnsi="Times New Roman" w:cs="Times New Roman"/>
          <w:sz w:val="20"/>
          <w:szCs w:val="20"/>
        </w:rPr>
        <w:t>ы</w:t>
      </w:r>
      <w:proofErr w:type="spellEnd"/>
      <w:proofErr w:type="gram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ақуыздар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дәрумендер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ағзаны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қоректік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заттармен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D55B7C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95A82">
        <w:rPr>
          <w:rFonts w:ascii="Times New Roman" w:hAnsi="Times New Roman" w:cs="Times New Roman"/>
          <w:sz w:val="20"/>
          <w:szCs w:val="20"/>
        </w:rPr>
        <w:t>-</w:t>
      </w:r>
      <w:r w:rsidRPr="00895A8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Биологиялық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инфекциялармен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күресуге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иммундық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жүйені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күшейтеді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p w:rsidR="00786080" w:rsidRPr="00895A82" w:rsidRDefault="00D55B7C" w:rsidP="00895A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895A82">
        <w:rPr>
          <w:rFonts w:ascii="Times New Roman" w:hAnsi="Times New Roman" w:cs="Times New Roman"/>
          <w:sz w:val="20"/>
          <w:szCs w:val="20"/>
        </w:rPr>
        <w:t xml:space="preserve">Оны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тұтыну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адамның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жалпы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жағдайын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жақсартып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ағзадағы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процестерді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5A82">
        <w:rPr>
          <w:rFonts w:ascii="Times New Roman" w:hAnsi="Times New Roman" w:cs="Times New Roman"/>
          <w:sz w:val="20"/>
          <w:szCs w:val="20"/>
        </w:rPr>
        <w:t>реттейді</w:t>
      </w:r>
      <w:proofErr w:type="spellEnd"/>
      <w:r w:rsidRPr="00895A82">
        <w:rPr>
          <w:rFonts w:ascii="Times New Roman" w:hAnsi="Times New Roman" w:cs="Times New Roman"/>
          <w:sz w:val="20"/>
          <w:szCs w:val="20"/>
        </w:rPr>
        <w:t>.</w:t>
      </w:r>
    </w:p>
    <w:sectPr w:rsidR="00786080" w:rsidRPr="0089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DDC"/>
      </v:shape>
    </w:pict>
  </w:numPicBullet>
  <w:abstractNum w:abstractNumId="0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58"/>
    <w:rsid w:val="00470D65"/>
    <w:rsid w:val="00506C41"/>
    <w:rsid w:val="00786080"/>
    <w:rsid w:val="00895A82"/>
    <w:rsid w:val="00D03458"/>
    <w:rsid w:val="00D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B7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55B7C"/>
  </w:style>
  <w:style w:type="paragraph" w:styleId="a5">
    <w:name w:val="Balloon Text"/>
    <w:basedOn w:val="a"/>
    <w:link w:val="a6"/>
    <w:uiPriority w:val="99"/>
    <w:semiHidden/>
    <w:unhideWhenUsed/>
    <w:rsid w:val="0089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895A8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895A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B7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55B7C"/>
  </w:style>
  <w:style w:type="paragraph" w:styleId="a5">
    <w:name w:val="Balloon Text"/>
    <w:basedOn w:val="a"/>
    <w:link w:val="a6"/>
    <w:uiPriority w:val="99"/>
    <w:semiHidden/>
    <w:unhideWhenUsed/>
    <w:rsid w:val="0089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895A8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895A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5</cp:revision>
  <dcterms:created xsi:type="dcterms:W3CDTF">2025-04-23T12:07:00Z</dcterms:created>
  <dcterms:modified xsi:type="dcterms:W3CDTF">2025-05-26T17:39:00Z</dcterms:modified>
</cp:coreProperties>
</file>